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304F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304F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одготовить презентацию на тему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E65CA" w:rsidRPr="006E6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Законодательно-правовое регулирование процессов оздоровления экономики в Республике Казахстан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bookmarkStart w:id="0" w:name="_GoBack"/>
      <w:bookmarkEnd w:id="0"/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6E6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304F3A"/>
    <w:rsid w:val="005F17B0"/>
    <w:rsid w:val="006E65CA"/>
    <w:rsid w:val="00720475"/>
    <w:rsid w:val="009F5B48"/>
    <w:rsid w:val="00B2684E"/>
    <w:rsid w:val="00B9444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2020-02-04T22:58:00Z</dcterms:modified>
</cp:coreProperties>
</file>